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noProof/>
                <w:color w:val="000000"/>
                <w:sz w:val="27"/>
                <w:szCs w:val="27"/>
              </w:rPr>
              <w:drawing>
                <wp:inline distT="0" distB="0" distL="0" distR="0">
                  <wp:extent cx="952500" cy="1038225"/>
                  <wp:effectExtent l="0" t="0" r="0" b="9525"/>
                  <wp:docPr id="1" name="รูปภาพ 1" descr="https://process3.gprocurement.go.th/egp3proc160Web/images.logo?filelogo=krut100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" descr="https://process3.gprocurement.go.th/egp3proc160Web/images.logo?filelogo=krut100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เอกสารประกวดราคา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660066"/>
                <w:sz w:val="32"/>
                <w:szCs w:val="32"/>
                <w:cs/>
              </w:rPr>
              <w:t>ซื้อ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ด้วยวิธี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660066"/>
                <w:sz w:val="32"/>
                <w:szCs w:val="32"/>
                <w:cs/>
              </w:rPr>
              <w:t>ประกวดราคาอิเล็กทรอนิกส์ (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660066"/>
                <w:sz w:val="32"/>
                <w:szCs w:val="32"/>
              </w:rPr>
              <w:t>e-bidding)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เลขที่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660066"/>
                <w:sz w:val="32"/>
                <w:szCs w:val="32"/>
                <w:cs/>
              </w:rPr>
              <w:t>........................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660066"/>
                <w:sz w:val="32"/>
                <w:szCs w:val="32"/>
                <w:cs/>
              </w:rPr>
              <w:t>การซื้อโครงการจัดซื้อรถพยาบาลฉุกเฉิน(รถกระบะ)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 w:hint="cs"/>
                <w:color w:val="000000"/>
                <w:sz w:val="27"/>
                <w:szCs w:val="27"/>
                <w:cs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ตามประกาศ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bookmarkStart w:id="0" w:name="_GoBack"/>
            <w:bookmarkEnd w:id="0"/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ลงวันที่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660066"/>
                <w:sz w:val="32"/>
                <w:szCs w:val="32"/>
              </w:rPr>
              <w:t xml:space="preserve">        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660066"/>
                <w:sz w:val="32"/>
                <w:szCs w:val="32"/>
                <w:cs/>
              </w:rPr>
              <w:t>มิถุนายน ๒๕๖๕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  <w:br/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ซึ่งต่อไปนี้เรียกว่า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"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" มีความประสงค์จะประกวดราคาซื้อด้วยวิธีประกวดราคาอิเล็กทรอนิกส์ ตามรายการ ดังนี้</w:t>
            </w:r>
          </w:p>
        </w:tc>
      </w:tr>
    </w:tbl>
    <w:p w:rsidR="0060592D" w:rsidRPr="0060592D" w:rsidRDefault="0060592D" w:rsidP="0060592D">
      <w:pPr>
        <w:spacing w:after="0" w:line="240" w:lineRule="auto"/>
        <w:rPr>
          <w:rFonts w:ascii="TH SarabunIT๙" w:eastAsia="Times New Roman" w:hAnsi="TH SarabunIT๙" w:cs="TH SarabunIT๙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"/>
        <w:gridCol w:w="8681"/>
      </w:tblGrid>
      <w:tr w:rsidR="0060592D" w:rsidRPr="0060592D" w:rsidTr="0060592D">
        <w:trPr>
          <w:tblCellSpacing w:w="0" w:type="dxa"/>
          <w:jc w:val="center"/>
        </w:trPr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tbl>
            <w:tblPr>
              <w:tblW w:w="5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299"/>
              <w:gridCol w:w="1302"/>
              <w:gridCol w:w="1476"/>
              <w:gridCol w:w="2604"/>
            </w:tblGrid>
            <w:tr w:rsidR="0060592D" w:rsidRPr="0060592D">
              <w:trPr>
                <w:tblCellSpacing w:w="0" w:type="dxa"/>
                <w:jc w:val="center"/>
              </w:trPr>
              <w:tc>
                <w:tcPr>
                  <w:tcW w:w="19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60592D" w:rsidRPr="0060592D" w:rsidRDefault="0060592D" w:rsidP="0060592D">
                  <w:pPr>
                    <w:spacing w:after="0" w:line="240" w:lineRule="auto"/>
                    <w:rPr>
                      <w:rFonts w:ascii="TH SarabunIT๙" w:eastAsia="Times New Roman" w:hAnsi="TH SarabunIT๙" w:cs="TH SarabunIT๙"/>
                      <w:sz w:val="32"/>
                      <w:szCs w:val="32"/>
                    </w:rPr>
                  </w:pPr>
                  <w:r w:rsidRPr="0060592D">
                    <w:rPr>
                      <w:rFonts w:ascii="TH SarabunIT๙" w:eastAsia="Times New Roman" w:hAnsi="TH SarabunIT๙" w:cs="TH SarabunIT๙"/>
                      <w:color w:val="660066"/>
                      <w:sz w:val="32"/>
                      <w:szCs w:val="32"/>
                    </w:rPr>
                    <w:t> </w:t>
                  </w:r>
                  <w:r w:rsidRPr="0060592D">
                    <w:rPr>
                      <w:rFonts w:ascii="TH SarabunIT๙" w:eastAsia="Times New Roman" w:hAnsi="TH SarabunIT๙" w:cs="TH SarabunIT๙"/>
                      <w:color w:val="660066"/>
                      <w:sz w:val="32"/>
                      <w:szCs w:val="32"/>
                      <w:cs/>
                    </w:rPr>
                    <w:t>รถพยาบาล (รถกระบะ)ปริมาตรกระบอกสูบไม่ต่ำกว่า ๒</w:t>
                  </w:r>
                  <w:r w:rsidRPr="0060592D">
                    <w:rPr>
                      <w:rFonts w:ascii="TH SarabunIT๙" w:eastAsia="Times New Roman" w:hAnsi="TH SarabunIT๙" w:cs="TH SarabunIT๙"/>
                      <w:color w:val="660066"/>
                      <w:sz w:val="32"/>
                      <w:szCs w:val="32"/>
                    </w:rPr>
                    <w:t>,</w:t>
                  </w:r>
                  <w:r w:rsidRPr="0060592D">
                    <w:rPr>
                      <w:rFonts w:ascii="TH SarabunIT๙" w:eastAsia="Times New Roman" w:hAnsi="TH SarabunIT๙" w:cs="TH SarabunIT๙"/>
                      <w:color w:val="660066"/>
                      <w:sz w:val="32"/>
                      <w:szCs w:val="32"/>
                      <w:cs/>
                    </w:rPr>
                    <w:t>๔๐๐ ซีซี หรือกำลังเครื่องยนต์สูงสุดไม่ต่ำกว่า ๑๑๐ กิโลวัตต์ (พร้อมอุปกรณ์)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60592D" w:rsidRPr="0060592D" w:rsidRDefault="0060592D" w:rsidP="0060592D">
                  <w:pPr>
                    <w:spacing w:after="0" w:line="240" w:lineRule="auto"/>
                    <w:jc w:val="right"/>
                    <w:rPr>
                      <w:rFonts w:ascii="TH SarabunIT๙" w:eastAsia="Times New Roman" w:hAnsi="TH SarabunIT๙" w:cs="TH SarabunIT๙"/>
                      <w:sz w:val="32"/>
                      <w:szCs w:val="32"/>
                    </w:rPr>
                  </w:pPr>
                  <w:r w:rsidRPr="0060592D">
                    <w:rPr>
                      <w:rFonts w:ascii="TH SarabunIT๙" w:eastAsia="Times New Roman" w:hAnsi="TH SarabunIT๙" w:cs="TH SarabunIT๙"/>
                      <w:sz w:val="32"/>
                      <w:szCs w:val="32"/>
                      <w:cs/>
                    </w:rPr>
                    <w:t>จำนวน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60592D" w:rsidRPr="0060592D" w:rsidRDefault="0060592D" w:rsidP="0060592D">
                  <w:pPr>
                    <w:spacing w:after="0" w:line="240" w:lineRule="auto"/>
                    <w:jc w:val="right"/>
                    <w:rPr>
                      <w:rFonts w:ascii="TH SarabunIT๙" w:eastAsia="Times New Roman" w:hAnsi="TH SarabunIT๙" w:cs="TH SarabunIT๙"/>
                      <w:sz w:val="32"/>
                      <w:szCs w:val="32"/>
                    </w:rPr>
                  </w:pPr>
                  <w:r w:rsidRPr="0060592D">
                    <w:rPr>
                      <w:rFonts w:ascii="TH SarabunIT๙" w:eastAsia="Times New Roman" w:hAnsi="TH SarabunIT๙" w:cs="TH SarabunIT๙"/>
                      <w:color w:val="660066"/>
                      <w:sz w:val="32"/>
                      <w:szCs w:val="32"/>
                      <w:cs/>
                    </w:rPr>
                    <w:t>๑</w:t>
                  </w:r>
                  <w:r w:rsidRPr="0060592D">
                    <w:rPr>
                      <w:rFonts w:ascii="TH SarabunIT๙" w:eastAsia="Times New Roman" w:hAnsi="TH SarabunIT๙" w:cs="TH SarabunIT๙"/>
                      <w:color w:val="660066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1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60592D" w:rsidRPr="0060592D" w:rsidRDefault="0060592D" w:rsidP="0060592D">
                  <w:pPr>
                    <w:spacing w:after="0" w:line="240" w:lineRule="auto"/>
                    <w:jc w:val="center"/>
                    <w:rPr>
                      <w:rFonts w:ascii="TH SarabunIT๙" w:eastAsia="Times New Roman" w:hAnsi="TH SarabunIT๙" w:cs="TH SarabunIT๙"/>
                      <w:sz w:val="32"/>
                      <w:szCs w:val="32"/>
                    </w:rPr>
                  </w:pPr>
                  <w:r w:rsidRPr="0060592D">
                    <w:rPr>
                      <w:rFonts w:ascii="TH SarabunIT๙" w:eastAsia="Times New Roman" w:hAnsi="TH SarabunIT๙" w:cs="TH SarabunIT๙"/>
                      <w:sz w:val="32"/>
                      <w:szCs w:val="32"/>
                    </w:rPr>
                    <w:t> </w:t>
                  </w:r>
                  <w:r w:rsidRPr="0060592D">
                    <w:rPr>
                      <w:rFonts w:ascii="TH SarabunIT๙" w:eastAsia="Times New Roman" w:hAnsi="TH SarabunIT๙" w:cs="TH SarabunIT๙"/>
                      <w:color w:val="660066"/>
                      <w:sz w:val="32"/>
                      <w:szCs w:val="32"/>
                      <w:cs/>
                    </w:rPr>
                    <w:t>คัน</w:t>
                  </w:r>
                </w:p>
              </w:tc>
            </w:tr>
          </w:tbl>
          <w:p w:rsidR="0060592D" w:rsidRPr="0060592D" w:rsidRDefault="0060592D" w:rsidP="0060592D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</w:tbl>
    <w:p w:rsidR="0060592D" w:rsidRPr="0060592D" w:rsidRDefault="0060592D" w:rsidP="0060592D">
      <w:pPr>
        <w:spacing w:after="0" w:line="240" w:lineRule="auto"/>
        <w:rPr>
          <w:rFonts w:ascii="TH SarabunIT๙" w:eastAsia="Times New Roman" w:hAnsi="TH SarabunIT๙" w:cs="TH SarabunIT๙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  <w:br/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พัสดุที่จะซื้อนี้ต้องเป็นของแท้ ของใหม่ ไม่เคยใช้งานมาก่อน ไม่เป็นของเก่าเก็บ อยู่ในสภาพที่จะใช้งานได้ทันทีและมีคุณลักษณะเฉพาะตรงตามที่กำหนดไว้ในเอกสารประกวดราคาซื้อด้วยวิธีประกวดราคาอิเล็กทรอนิกส์ฉบับนี้ โดยมีข้อแนะนำและข้อกำหนด ดังต่อไปนี้</w:t>
            </w:r>
          </w:p>
        </w:tc>
      </w:tr>
    </w:tbl>
    <w:p w:rsidR="0060592D" w:rsidRPr="0060592D" w:rsidRDefault="0060592D" w:rsidP="0060592D">
      <w:pPr>
        <w:spacing w:after="0" w:line="240" w:lineRule="auto"/>
        <w:rPr>
          <w:rFonts w:ascii="TH SarabunIT๙" w:eastAsia="Times New Roman" w:hAnsi="TH SarabunIT๙" w:cs="TH SarabunIT๙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7"/>
        <w:gridCol w:w="3214"/>
        <w:gridCol w:w="3214"/>
      </w:tblGrid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๑.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เอกสารแนบท้ายเอกสารประกวดราคาอิเล็กทรอนิกส์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๑.๑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รายละเอียดคุณลักษณะเฉพาะ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๑.๒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hyperlink r:id="rId5" w:tgtFrame="_blank" w:history="1">
              <w:r w:rsidRPr="0060592D">
                <w:rPr>
                  <w:rFonts w:ascii="TH SarabunIT๙" w:eastAsia="Times New Roman" w:hAnsi="TH SarabunIT๙" w:cs="TH SarabunIT๙"/>
                  <w:color w:val="660066"/>
                  <w:sz w:val="32"/>
                  <w:szCs w:val="32"/>
                  <w:u w:val="single"/>
                  <w:cs/>
                </w:rPr>
                <w:t>แบบใบเสนอราคาที่กำหนดไว้ในระบบการจัดซื้อจัดจ้างภาครัฐด้วยอิเล็กทรอนิกส์</w:t>
              </w:r>
            </w:hyperlink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๑.๓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hyperlink r:id="rId6" w:tgtFrame="_blank" w:history="1">
              <w:r w:rsidRPr="0060592D">
                <w:rPr>
                  <w:rFonts w:ascii="TH SarabunIT๙" w:eastAsia="Times New Roman" w:hAnsi="TH SarabunIT๙" w:cs="TH SarabunIT๙"/>
                  <w:color w:val="660066"/>
                  <w:sz w:val="32"/>
                  <w:szCs w:val="32"/>
                  <w:u w:val="single"/>
                  <w:cs/>
                </w:rPr>
                <w:t>สัญญาซื้อขายทั่วไป</w:t>
              </w:r>
            </w:hyperlink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๑.๔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แบบหนังสือค้ำประกัน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(๑)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</w:t>
            </w:r>
            <w:hyperlink r:id="rId7" w:tgtFrame="_blank" w:history="1">
              <w:r w:rsidRPr="0060592D">
                <w:rPr>
                  <w:rFonts w:ascii="TH SarabunIT๙" w:eastAsia="Times New Roman" w:hAnsi="TH SarabunIT๙" w:cs="TH SarabunIT๙"/>
                  <w:color w:val="660066"/>
                  <w:sz w:val="32"/>
                  <w:szCs w:val="32"/>
                  <w:u w:val="single"/>
                  <w:cs/>
                </w:rPr>
                <w:t>หลักประกันสัญญา</w:t>
              </w:r>
            </w:hyperlink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๑.๕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บทนิยาม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</w:t>
            </w:r>
            <w:hyperlink r:id="rId8" w:tgtFrame="_blank" w:history="1">
              <w:r w:rsidRPr="0060592D">
                <w:rPr>
                  <w:rFonts w:ascii="TH SarabunIT๙" w:eastAsia="Times New Roman" w:hAnsi="TH SarabunIT๙" w:cs="TH SarabunIT๙"/>
                  <w:color w:val="660066"/>
                  <w:sz w:val="32"/>
                  <w:szCs w:val="32"/>
                  <w:u w:val="single"/>
                  <w:cs/>
                </w:rPr>
                <w:t>ผู้มีผลประโยชน์ร่วมกัน</w:t>
              </w:r>
            </w:hyperlink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</w:t>
            </w:r>
            <w:hyperlink r:id="rId9" w:tgtFrame="_blank" w:history="1">
              <w:r w:rsidRPr="0060592D">
                <w:rPr>
                  <w:rFonts w:ascii="TH SarabunIT๙" w:eastAsia="Times New Roman" w:hAnsi="TH SarabunIT๙" w:cs="TH SarabunIT๙"/>
                  <w:color w:val="660066"/>
                  <w:sz w:val="32"/>
                  <w:szCs w:val="32"/>
                  <w:u w:val="single"/>
                  <w:cs/>
                </w:rPr>
                <w:t>การขัดขวางการแข่งขันอย่างเป็นธรรม</w:t>
              </w:r>
            </w:hyperlink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๑.๖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แบบบัญชีเอกสารที่กำหนดไว้ในระบบจัดซื้อจัดจ้างภาครัฐด้วยอิเล็กทรอนิกส์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</w:t>
            </w:r>
            <w:hyperlink r:id="rId10" w:tgtFrame="_blank" w:history="1">
              <w:r w:rsidRPr="0060592D">
                <w:rPr>
                  <w:rFonts w:ascii="TH SarabunIT๙" w:eastAsia="Times New Roman" w:hAnsi="TH SarabunIT๙" w:cs="TH SarabunIT๙"/>
                  <w:color w:val="660066"/>
                  <w:sz w:val="32"/>
                  <w:szCs w:val="32"/>
                  <w:u w:val="single"/>
                  <w:cs/>
                </w:rPr>
                <w:t>บัญชีเอกสารส่วนที่ ๑</w:t>
              </w:r>
            </w:hyperlink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</w:t>
            </w:r>
            <w:hyperlink r:id="rId11" w:tgtFrame="_blank" w:history="1">
              <w:r w:rsidRPr="0060592D">
                <w:rPr>
                  <w:rFonts w:ascii="TH SarabunIT๙" w:eastAsia="Times New Roman" w:hAnsi="TH SarabunIT๙" w:cs="TH SarabunIT๙"/>
                  <w:color w:val="660066"/>
                  <w:sz w:val="32"/>
                  <w:szCs w:val="32"/>
                  <w:u w:val="single"/>
                  <w:cs/>
                </w:rPr>
                <w:t>บัญชีเอกสารส่วนที่ ๒</w:t>
              </w:r>
            </w:hyperlink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</w:tr>
    </w:tbl>
    <w:p w:rsidR="0060592D" w:rsidRPr="0060592D" w:rsidRDefault="0060592D" w:rsidP="0060592D">
      <w:pPr>
        <w:spacing w:after="0" w:line="240" w:lineRule="auto"/>
        <w:rPr>
          <w:rFonts w:ascii="TH SarabunIT๙" w:eastAsia="Times New Roman" w:hAnsi="TH SarabunIT๙" w:cs="TH SarabunIT๙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3"/>
        <w:gridCol w:w="3211"/>
        <w:gridCol w:w="3191"/>
      </w:tblGrid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๒.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คุณสมบัติของผู้ยื่นข้อเสนอ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๒.๑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มีความสามารถตามกฎหมาย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๒.๒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ไม่เป็นบุคคลล้มละลาย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๒.๓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ไม่อยู่ระหว่างเลิกกิจการ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lastRenderedPageBreak/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๒.๔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ไม่เป็นบุคคลซึ่งอยู่ระหว่างถูกระงับการยื่นข้อเสนอหรือทำสัญญากับหน่วยงานของรัฐไว้ชั่วคราว เนื่องจากเป็นผู้ที่ไม่ผ่านเกณฑ์การประเมินผลการปฏิบัติงานของผู้ประกอบการตามระเบียบที่รัฐมนตรีว่าการกระทรวงการคลังกำหนดตามที่ประกาศเผยแพร่ในระบบเครือข่ายสารสนเทศของกรมบัญชีกลาง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๒.๕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ม่เป็นบุคคลซึ่งถูกระบุชื่อไว้ในบัญชีรายชื่อผู้ทิ้งงานและได้แจ้งเวียนชื่อให้เป็นผู้ทิ้งงานของหน่วยงานของรัฐในระบบเครือข่ายสารสนเทศของกรมบัญชีกลาง ซึ่งรวมถึงนิติบุคคลที่ผู้ทิ้งงานเป็นหุ้นส่วนผู้จัดการ กรรมการผู้จัดการ ผู้บริหาร ผู้มีอำนาจในการดำเนินงานในกิจการของนิติบุคคลนั้นด้วย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๒.๖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มีคุณสมบัติและไม่มีลักษณะต้องห้ามตามที่คณะกรรมการนโยบายการจัดซื้อจัดจ้างและการบริหารพัสดุภาครัฐกำหนดในราชกิจจานุเบกษา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๒.๗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เป็นบุคคลธรรมดาหรือนิติบุคคลผู้มีอาชีพขายพัสดุที่ประกวดราคาอิเล็กทรอนิกส์ดังกล่าว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๒.๘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ไม่เป็นผู้มีผลประโยชน์ร่วมกันกับผู้ยื่นข้อเสนอรายอื่นที่เข้ายื่นข้อเสนอให้แก่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ณ วันประกาศประกวดราคาอิเล็กทรอนิกส์ หรือไม่เป็นผู้กระทำการอันเป็นการขัดขวางการแข่งขันอย่างเป็นธรรมในการประกวดราคาอิเล็กทรอนิกส์ครั้งนี้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๒.๙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ไม่เป็นผู้ได้รับเอกสิทธิ์หรือความคุ้มกัน ซึ่งอาจปฏิเสธไม่ยอมขึ้นศาลไทย เว้นแต่รัฐบาลของผู้ยื่นข้อเสนอได้มีคำสั่งให้สละเอกสิทธิ์และความคุ้มกันเช่นว่านั้น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๒.๑๐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ผู้ยื่นข้อเสนอที่ยื่นข้อเสนอในรูปแบบของ "กิจการร่วมค้า" ต้องมีคุณสมบัติดังนี้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กรณีที่ข้อตกลงฯ กำหนดให้ผู้เข้าร่วมค้ารายใดรายหนึ่งเป็นผู้เข้าร่วมค้าหลัก ข้อตกลงฯจะต้องมีการกำหนดสัดส่วนหน้าที่ และความรับผิดชอบในปริมาณงาน สิ่งของ หรือมูลค่าตามสัญญาของผู้เข้าร่วมค้าหลักมากกว่าผู้เข้าร่วมค้ารายอื่นทุกราย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กรณีที่ข้อตกลงฯ กำหนดให้ผู้เข้าร่วมค้ารายใดรายหนึ่งเป็นผู้เข้าร่วมค้าหลักกิจการร่วมค้านั้นต้องใช้ผลงานของผู้เข้าร่วมค้าหลักรายเดียวเป็นผลงานของกิจการร่วมค้าที่ยื่นข้อเสนอ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สำหรับข้อตกลงฯ ที่ไม่ได้กำหนดให้ผู้เข้าร่วมค้ารายใดเป็นผู้เข้าร่วมค้าหลัก ผู้เข้าร่วมค้าทุกรายจะต้องมีคุณสมบัติครบถ้วนตามเงื่อนไขที่กำหนดไว้ในเอกสารเชิญชวน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๒.๑๑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ผู้ยื่นข้อเสนอต้องลงทะเบียนในระบบจัดซื้อจัดจ้างภาครัฐด้วยอิเล็กทรอนิกส์ 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Electronic Government Procurement: e - GP)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ของกรมบัญชีกลาง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</w:tr>
    </w:tbl>
    <w:p w:rsidR="0060592D" w:rsidRPr="0060592D" w:rsidRDefault="0060592D" w:rsidP="0060592D">
      <w:pPr>
        <w:spacing w:after="0" w:line="240" w:lineRule="auto"/>
        <w:rPr>
          <w:rFonts w:ascii="TH SarabunIT๙" w:eastAsia="Times New Roman" w:hAnsi="TH SarabunIT๙" w:cs="TH SarabunIT๙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6"/>
        <w:gridCol w:w="3195"/>
        <w:gridCol w:w="3094"/>
      </w:tblGrid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๓.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หลักฐานการยื่นข้อเสนอ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ผู้ยื่นข้อเสนอจะต้องเสนอเอกสารหลักฐานยื่นมาพร้อมกับการเสนอราคาทางระบบจัดซื้อจัดจ้างภาครัฐด้วยอิเล็กทรอนิกส์ โดยแยกเป็น ๒ ส่วน คือ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๓.๑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ส่วนที่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๑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อย่างน้อยต้องมีเอกสารดังต่อไปนี้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ในกรณีผู้ยื่นข้อเสนอเป็นนิติบุคคล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ห้างหุ้นส่วนสามัญหรือห้างหุ้นส่วนจำกัด ให้ยื่นสำเนาหนังสือรับรองการจดทะเบียนนิติบุคคล บัญชีรายชื่อหุ้นส่วนผู้จัดการ ผู้มีอำนาจควบคุม (ถ้ามี) พร้อมทั้งรับรองสำเนาถูกต้อง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ข)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บริษัทจำกัดหรือบริษัทมหาชนจำกัด ให้ยื่นสำเนาหนังสือรับรองการจดทะเบียนนิติบุคคล หนังสือบริคณห์สนธิ บัญชีรายชื่อกรรมการผู้จัดการ ผู้มีอำนาจควบคุม (ถ้ามี) และบัญชีผู้ถือหุ้นรายใหญ่ (ถ้ามี) พร้อมทั้งรับรองสำเนาถูกต้อง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ในกรณีผู้ยื่นข้อเสนอเป็นบุคคลธรรมดาหรือคณะบุคคลที่มิใช่นิติบุคคล ให้ยื่นสำเนาบัตรประจำตัวประชาชนของผู้นั้น สำเนาข้อตกลงที่แสดงถึงการเข้าเป็นหุ้นส่วน (ถ้ามี) สำเนาบัตรประจำตัวประชาชนของผู้เป็นหุ้นส่วน หรือสำเนาหนังสือเดินทางของผู้เป็นหุ้นส่วนที่มิได้ถือสัญชาติไทย พร้อมทั้งรับรองสำเนาถูกต้อง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๓)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ในกรณีผู้ยื่นข้อเสนอเป็นผู้ยื่นข้อเสนอร่วมกันในฐานะเป็นผู้ร่วมค้า ให้ยื่นสำเนาสัญญาของการเข้าร่วมค้า และเอกสารตามที่ระบุไว้ใน (๑) หรือ (๒) ของผู้ร่วมค้า แล้วแต่กรณี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๔)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เอกสารเพิ่มเติมอื่นๆ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</w:rPr>
              <w:br/>
              <w:t>        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๔.๑)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</w:rPr>
              <w:t>  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สำเนาใบทะเบียนภาษีมูลค่าเพิ่ม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(๕)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บัญชีเอกสารส่วนที่ ๑ ทั้งหมดที่ได้ยื่นพร้อมกับการเสนอราคาทางระบบจัดซื้อจัดจ้างภาครัฐด้วยอิเล็กทรอนิกส์ ตามแบบในข้อ ๑.๖ (๑) โดยไม่ต้องแนบในรูปแบบ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ทั้งนี้ เมื่อผู้ยื่นข้อเสนอดำเนินการแนบไฟล์เอกสารตามบัญชีเอกสารส่วนที่ ๑ ครบถ้วน ถูกต้องแล้ว ระบบจัดซื้อจัดจ้างภาครัฐด้วยอิเล็กทรอนิกส์จะสร้างบัญชีเอกสารส่วนที่ ๑ ตามแบบในข้อ ๑.๖ (๑) ให้โดยผู้ยื่นข้อเสนอไม่ต้องแนบบัญชีเอกสารส่วนที่ ๑ ดังกล่าวในรูปแบบ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๓.๒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ส่วนที่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๒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อย่างน้อยต้องมีเอกสารดังต่อไปนี้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ในกรณีที่ผู้ยื่นข้อเสนอมอบอำนาจให้บุคคลอื่นกระทำการแทนให้แนบหนังสือมอบอำนาจซึ่งติดอากรแสตมป์ตามกฎหมาย โดยมีหลักฐานแสดงตัวตนของผู้มอบอำนาจและผู้รับมอบอำนาจ ทั้งนี้หากผู้รับมอบอำนาจเป็นบุคคลธรรมดาต้องเป็นผู้ที่บรรลุนิติภาวะตามกฎหมายแล้วเท่านั้น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แคตตาล็อกและ/หรือแบบรูปรายการละเอียดคุณลักษณะเฉพาะ ตามข้อ ๔.๔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๓)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รายการพิจารณาที่ ๑ รถพยาบาล (รถกระบะ)ปริมาตรกระบอกสูบไม่ต่ำกว่า ๒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,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๔๐๐ ซีซี หรือกำลังเครื่องยนต์สูงสุดไม่ต่ำกว่า ๑๑๐ กิโลวัตต์ (พร้อมอุปกรณ์)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br/>
              <w:t>        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๓.๑)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สำเนาใบขึ้นทะเบียนผู้ประกอบการวิสาหกิจขนาดกลางและขนาดย่อม 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SMEs) 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ถ้ามี)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br/>
              <w:t>        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๓.๒)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สำเนาหนังสือรับรองสินค้า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Made In Thailand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ของสภาอุตสาหกรรมแห่งประเทศไทย (ถ้ามี)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บัญชีเอกสารส่วนที่ ๒ ทั้งหมดที่ได้ยื่นพร้อมกับการเสนอราคาทางระบบจัดซื้อจัดจ้างภาครัฐด้วยอิเล็กทรอนิกส์ ตามแบบในข้อ ๑.๖ (๒) โดยไม่ต้องแนบในรูปแบบ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ทั้งนี้ เมื่อผู้ยื่นข้อเสนอดำเนินการแนบไฟล์เอกสารตามบัญชีเอกสารส่วนที่ ๒ ครบถ้วน ถูกต้องแล้ว ระบบจัดซื้อจัดจ้างภาครัฐด้วยอิเล็กทรอนิกส์จะสร้างบัญชีเอกสารส่วนที่ ๒ ตามแบบในข้อ ๑.๖ (๒) ให้โดยผู้ยื่นข้อเสนอไม่ต้องแนบบัญชีเอกสารส่วนที่ ๒ ดังกล่าวในรูปแบบ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PDF File (Portable Document Format)</w:t>
            </w:r>
          </w:p>
        </w:tc>
      </w:tr>
    </w:tbl>
    <w:p w:rsidR="0060592D" w:rsidRPr="0060592D" w:rsidRDefault="0060592D" w:rsidP="0060592D">
      <w:pPr>
        <w:spacing w:after="0" w:line="240" w:lineRule="auto"/>
        <w:rPr>
          <w:rFonts w:ascii="TH SarabunIT๙" w:eastAsia="Times New Roman" w:hAnsi="TH SarabunIT๙" w:cs="TH SarabunIT๙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97"/>
        <w:gridCol w:w="3191"/>
        <w:gridCol w:w="3057"/>
      </w:tblGrid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๔.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การเสนอราคา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๔.๑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ผู้ยื่นข้อเสนอต้องยื่นข้อเสนอและเสนอราคาทางระบบจัดซื้อจัดจ้างภาครัฐด้วยอิเล็กทรอนิกส์ตามที่กำหนดไว้ในเอกสารประกวดราคาอิเล็กทรอนิกส์นี้ โดยไม่มีเงื่อนไขใดๆ ทั้งสิ้น และจะต้องกรอกข้อความให้ถูกต้องครบถ้วน พร้อมทั้งหลักฐานแสดงตัวตนและทำการยืนยันตัวตนของผู้ยื่นข้อเสนอโดยไม่ต้องแนบใบเสนอราคาในรูปแบบ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๔.๒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ในการเสนอราคาให้เสนอราคาเป็นเงินบาท และเสนอราคาได้เพียงครั้งเดียวและราคาเดียวโดยเสนอราคารวม และหรือราคาต่อหน่วย และหรือต่อรายการ ตามเงื่อนไขที่ระบุไว้ท้ายใบเสนอราคาให้ถูกต้อง ทั้งนี้ ราคารวมที่เสนอจะต้องตรงกันทั้งตัวเลขและตัวหนังสือ ถ้าตัวเลขและตัวหนังสือไม่ตรงกัน ให้ถือตัวหนังสือเป็นสำคัญ โดยคิดราคารวมทั้งสิ้นซึ่งรวมค่าภาษีมูลค่าเพิ่ม ภาษีอากรอื่น ค่าขนส่ง ค่าจดทะเบียน และค่าใช้จ่ายอื่นๆ ทั้งปวงไว้แล้ว จนกระทั่งส่งมอบพัสดุให้ ณ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ราคาที่เสนอจะต้องเสนอกำหนดยืนราคาไม่น้อยกว่า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๖๐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วัน ตั้งแต่วันเสนอราคาโดยภายในกำหนดยืนราคา ผู้ยื่นข้อเสนอต้องรับผิดชอบราคาที่ตนได้เสนอไว้ และจะถอนการเสนอราคามิได้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๔.๓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ผู้ยื่นข้อเสนอจะต้องเสนอกำหนดเวลาส่งมอบพัสดุไม่เกิน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๖๐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วัน นับถัดจากวันลงนามในสัญญาซื้อขาย หรือวันที่ได้รับหนังสือแจ้งจาก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ให้ส่งมอบพัสดุ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๔.๔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ผู้ยื่นข้อเสนอจะต้องส่งแคตตาล็อก และหรือรายละเอียดคุณลักษณะเฉพาะของ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รถพยาบาลฉุกเฉิน(รถกระบะ) ปริมาตรกระบอกสูบไม่ต่ำกว่า ๒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</w:rPr>
              <w:t>,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๔๐๐ ซีซี หรือกำลังเครื่องยนต์สูงสุดไม่ต่ำกว่า ๑๑๐ กิโลวัตต์ (ตามมาตรฐานครุภัณฑ์ ธันวาคม ๒๕๖๓)รายละเอียดคุณลักษณะรถพยาบาลตามที่คณะกรรมกำหนด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ไปพร้อมการเสนอราคาทางระบบจัดซื้อจัดจ้างภาครัฐด้วยอิเล็กทรอนิกส์ เพื่อประกอบการพิจารณา หลักฐานดังกล่าวนี้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จะยึดไว้เป็นเอกสารของทางราชการ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๔.๕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ก่อนเสนอราคา ผู้ยื่นข้อเสนอควรตรวจดูร่างสัญญา รายละเอียดคุณลักษณะเฉพาะ ฯลฯ ให้ถี่ถ้วนและเข้าใจเอกสารประกวดราคาอิเล็กทรอนิกส์ทั้งหมดเสียก่อนที่จะตกลงยื่นข้อเสนอตามเงื่อนไขในเอกสารประกวดราคาซื้ออิเล็กทรอนิกส์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๔.๖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ผู้ยื่นข้อเสนอจะต้องยื่นข้อเสนอและเสนอราคาทางระบบการจัดซื้อจัดจ้างภาครัฐด้วยอิเล็กทรอนิกส์ในวันที่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........................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ระหว่างเวลา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</w:rPr>
              <w:t> ........................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น.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ถึง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</w:rPr>
              <w:t> ........................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น.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และเวลาในการเสนอราคาให้ถือตามเวลาของระบบการจัดซื้อจัดจ้างภาครัฐด้วยอิเล็กทรอนิกส์เป็นเกณฑ์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เมื่อพ้นกำหนดเวลายื่นข้อเสนอและเสนอราคาแล้ว จะไม่รับเอกสารการยื่นข้อเสนอและการเสนอราคาใดๆ โดยเด็ดขาด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๔.๘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ผู้ยื่นข้อเสนอต้องจัดทำเอกสารสำหรับใช้ในการเสนอราคาในรูปแบบไฟล์เอกสารประเภท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PDF File (Portable Document Format)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โดยผู้ยื่นข้อเสนอต้องเป็นผู้รับผิดชอบตรวจสอบความครบถ้วน ถูกต้อง และชัดเจนของเอกสาร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PDF File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ก่อนที่จะยืนยันการเสนอราคา แล้วจึงส่งข้อมูล 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Upload)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เพื่อเป็นการเสนอราคาให้แก่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ผ่านทางระบบจัดซื้อจัดจ้างภาครัฐด้วยอิเล็กทรอนิกส์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๔.๙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คณะกรรมการพิจารณาผลการประกวดราคาอิเล็กทรอนิกส์ จะดำเนินการตรวจสอบคุณสมบัติของผู้ยื่นข้อเสนอแต่ละรายว่า เป็นผู้ยื่นข้อเสนอที่มีผลประโยชน์ร่วมกันกับผู้ยื่นข้อเสนอรายอื่น ตามข้อ ๑.๕ (๑) หรือไม่ หากปรากฏว่าผู้ยื่นข้อเสนอรายใดเป็นผู้ยื่นข้อเสนอที่มีผลประโยชน์ร่วมกันกับผู้ยื่นข้อเสนอรายอื่น คณะกรรมการฯ จะตัดรายชื่อผู้ยื่นข้อเสนอที่มีผลประโยชน์ร่วมกันนั้นออกจากการเป็นผู้ยื่นข้อเสนอ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หากปรากฏต่อคณะกรรมการพิจารณาผลการประกวดราคาอิเล็กทรอนิกส์ว่า ก่อนหรือในขณะที่มีการพิจารณาข้อเสนอ มีผู้ยื่นข้อเสนอรายใดกระทำการอันเป็นการขัดขวางการแข่งขันอย่างเป็นธรรมตามข้อ ๑.๕ (๒) และคณะกรรมการฯ เชื่อว่ามีการกระทำอันเป็นการขัดขวางการแข่งขันอย่างเป็นธรรม คณะกรรมการฯ จะตัดรายชื่อผู้ยื่นข้อเสนอรายนั้นออกจากการเป็นผู้ยื่นข้อเสนอ และ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จะพิจารณาลงโทษผู้ยื่นข้อเสนอดังกล่าวเป็นผู้ทิ้งงาน เว้นแต่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ะพิจารณาเห็นว่าผู้ยื่นข้อเสนอรายนั้นมิใช่เป็นผู้ริเริ่มให้มีการกระทำดังกล่าวและได้ให้ความร่วมมือเป็นประโยชน์ต่อการพิจารณาของ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๔.๑๐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ผู้ยื่นข้อเสนอจะต้องปฏิบัติ ดังนี้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ปฏิบัติตามเงื่อนไขที่ระบุไว้ในเอกสารประกวดราคาอิเล็กทรอนิกส์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ราคาที่เสนอจะต้องเป็นราคาที่รวมภาษีมูลค่าเพิ่ม และภาษีอื่นๆ (ถ้ามี) รวมค่าใช้จ่ายทั้งปวงไว้ด้วยแล้ว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๓)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ผู้ยื่นข้อเสนอจะต้องลงทะเบียนเพื่อเข้าสู่กระบวนการเสนอราคา ตามวัน เวลา ที่กำหนด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ผู้ยื่นข้อเสนอจะถอนการเสนอราคาที่เสนอแล้วไม่ได้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๕)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ผู้ยื่นข้อเสนอต้องศึกษาและทำความเข้าใจในระบบและวิธีการเสนอราคาด้วยวิธีประกวดราคาอิเล็กทรอนิกส์ ของกรมบัญชีกลางที่แสดงไว้ในเว็บไซต์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www.gprocurement.go.th</w:t>
            </w:r>
          </w:p>
        </w:tc>
      </w:tr>
    </w:tbl>
    <w:p w:rsidR="0060592D" w:rsidRPr="0060592D" w:rsidRDefault="0060592D" w:rsidP="0060592D">
      <w:pPr>
        <w:spacing w:after="0" w:line="240" w:lineRule="auto"/>
        <w:rPr>
          <w:rFonts w:ascii="TH SarabunIT๙" w:eastAsia="Times New Roman" w:hAnsi="TH SarabunIT๙" w:cs="TH SarabunIT๙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8"/>
              </w:rPr>
            </w:pP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๕.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หลักเกณฑ์และสิทธิ์ในการพิจารณา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๕.๑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ในการพิจารณาผลการยื่นข้อเสนอประกวดราคาอิเล็กทรอนิกส์ครั้งนี้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จะพิจารณาตัดสินโดยใช้หลักเกณฑ์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ราคา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๕.๒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การพิจารณาผู้ชนะการยื่นข้อเสนอ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br/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กรณีใช้หลักเกณฑ์ราคาในการพิจารณาผู้ชนะการยื่นข้อเสนอ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จะพิจารณาจาก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ราคาต่อรายการ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๕.๓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หากผู้ยื่นข้อเสนอรายใดมีคุณสมบัติไม่ถูกต้องตามข้อ ๒ หรือยื่นหลักฐานการยื่นข้อเสนอไม่ถูกต้อง หรือไม่ครบถ้วนตามข้อ ๓ หรือยื่นข้อเสนอไม่ถูกต้องตามข้อ ๔ คณะกรรมการพิจารณาผลการประกวดราคาอิเล็กทรอนิกส์จะไม่รับพิจารณาข้อเสนอของผู้ยื่นข้อเสนอรายนั้น เว้นแต่ ผู้ยื่นข้อเสนอรายใดเสนอเอกสารทางเทคนิคหรือรายละเอียดคุณลักษณะเฉพาะของพัสดุที่จะขายไม่ครบถ้วน หรือเสนอรายละเอียดแตกต่างไปจากเงื่อนไขที่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กำหนดไว้ในประกาศและเอกสารประกวดราคาอิเล็กทรอนิกส์ ในส่วนที่มิใช่สาระสำคัญและความแตกต่างนั้นไม่มีผลทำให้เกิดการได้เปรียบเสียเปรียบต่อผู้ยื่นข้อเสนอรายอื่น หรือเป็นการผิดพลาดเล็กน้อย คณะกรรมการฯ อาจพิจารณาผ่อนปรนการตัดสิทธิผู้ยื่นข้อเสนอรายนั้น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๕.๔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สงวนสิทธิ์ไม่พิจารณาข้อเสนอของผู้ยื่นข้อเสนอโดยไม่มีการผ่อนผัน ในกรณีดังต่อไปนี้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ม่ปรากฏชื่อผู้ยื่นข้อเสนอรายนั้นในบัญชีรายชื่อผู้รับเอกสารประกวดราคาอิเล็กทรอนิกส์ทางระบบจัดซื้อจัดจ้างด้วยอิเล็กทรอนิกส์ หรือบัญชีรายชื่อผู้ซื้อเอกสารประกวดราคาอิเล็กทรอนิกส์ทางระบบจัดซื้อจัดจ้างด้วยอิเล็กทรอนิกส์ ของ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ไม่กรอกชื่อผู้ยื่นข้อเสนอในการเสนอราคาทางระบบจัดซื้อจัดจ้างด้วยอิเล็กทรอนิกส์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๓)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เสนอรายละเอียดแตกต่างไปจากเงื่อนไขที่กำหนดในเอกสารประกวดราคาอิเล็กทรอนิกส์ที่เป็นสาระสำคัญ หรือมีผลทำให้เกิดความได้เปรียบเสียเปรียบแก่ผู้ยื่นข้อเสนอรายอื่น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๕.๕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ในการตัดสินการประกวดราคาอิเล็กทรอนิกส์หรือในการทำสัญญา คณะกรรมการพิจารณาผลการประกวดราคาอิเล็กทรอนิกส์หรือ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มีสิทธิให้ผู้ยื่นข้อเสนอชี้แจงข้อเท็จจริงเพิ่มเติมได้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มีสิทธิที่จะไม่รับข้อเสนอ ไม่รับราคา หรือไม่ทำสัญญา หากข้อเท็จจริงดังกล่าวไม่เหมาะสมหรือไม่ถูกต้อง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๕.๖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ทรงไว้ซึ่งสิทธิที่จะไม่รับราคาต่ำสุด หรือราคาหนึ่งราคาใด หรือราคาที่เสนอทั้งหมดก็ได้ และอาจพิจารณาเลือกซื้อในจำนวน หรือขนาด หรือเฉพาะรายการหนึ่งรายการใด หรืออาจจะยกเลิกการประกวดราคาอิเล็กทรอนิกส์โดยไม่พิจารณาจัดซื้อเลยก็ได้ สุดแต่จะพิจารณา ทั้งนี้ เพื่อประโยชน์ของทางราชการเป็นสำคัญ และให้ถือว่าการตัดสินของ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เป็นเด็ดขาด ผู้ยื่นข้อเสนอจะเรียกร้องค่าใช้จ่าย หรือค่าเสียหายใดๆ มิได้ รวมทั้ง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จะพิจารณายกเลิกการประกวดราคาอิเล็กทรอนิกส์และลงโทษผู้ยื่นข้อเสนอเป็นผู้ทิ้งงาน ไม่ว่าจะเป็นผู้ยื่นข้อเสนอที่ได้รับการคัดเลือกหรือไม่ก็ตาม หากมีเหตุที่เชื่อถือได้ว่าการยื่นข้อเสนอกระทำการโดยไม่สุจริต เช่น การเสนอเอกสารอันเป็นเท็จ หรือใช้ชื่อบุคคลธรรมดา หรือนิติบุคคลอื่นมาเสนอราคาแทน เป็นต้น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ในกรณีที่ผู้ยื่นข้อเสนอรายที่เสนอราคาต่ำสุด เสนอราคาต่ำจนคาดหมายได้ว่าไม่อาจดำเนินงานตามเอกสารประกวดราคาอิเล็กทรอนิกส์ได้ คณะกรรมการพิจารณาผลการประกวดราคาอิเล็กทรอนิกส์หรือ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จะให้ผู้ยื่นข้อเสนอนั้นชี้แจงและแสดงหลักฐานที่ทำให้เชื่อได้ว่า ผู้ยื่นข้อเสนอสามารถดำเนินการตามเอกสารประกวดราคาอิเล็กทรอนิกส์ให้เสร็จสมบูรณ์ หากคำชี้แจงไม่เป็นที่รับฟังได้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มีสิทธิที่จะไม่รับข้อเสนอหรือไม่รับราคาของผู้ยื่นข้อเสนอรายนั้น ทั้งนี้ ผู้ยื่นข้อเสนอดังกล่าวไม่มีสิทธิเรียกร้องค่าใช้จ่ายหรือค่าเสียหายใดๆ จาก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๕.๗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ก่อนลงนามในสัญญา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อาจประกาศยกเลิกการประกวดราคาอิเล็กทรอนิกส์ หากปรากฏว่ามีการกระทำที่เข้าลักษณะผู้ยื่นข้อเสนอที่ชนะการประกวดราคาหรือที่ได้รับการคัดเลือกมีผลประโยชน์ร่วมกัน หรือมีส่วนได้เสียกับผู้ยื่นข้อเสนอรายอื่น หรือขัดขวางการแข่งขันอย่างเป็นธรรม หรือสมยอมกันกับผู้ยื่นข้อเสนอรายอื่น หรือเจ้าหน้าที่ในการเสนอราคา หรือส่อว่ากระทำการทุจริตอื่นใดในการเสนอราคา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๕.๘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หากผู้ยื่นข้อเสนอซึ่งเป็นผู้ประกอบการ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SMEs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เสนอราคาสูงกว่าราคาต่ำสุดของผู้ยื่นข้อเสนอรายอื่นที่ไม่เกินร้อยละ ๑๐ ให้หน่วยงานของรัฐจัดซื้อจัดจ้างจากผู้ประกอบการ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SMEs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ดังกล่าว โดยจัดเรียงลำดับผู้ยื่นข้อเสนอซึ่งเป็นผู้ประกอบการ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SMEs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ซึ่งเสนอราคาสูงกว่าราคาต่ำสุดของผู้ยื่นข้อเสนอรายอื่นไม่เกินร้อยละ ๑๐ ที่จะเรียกมาทำสัญญาไม่เกิน ๓ ราย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ผู้ยื่นข้อเสนอที่เป็นกิจการร่วมค้าที่จะได้สิทธิตามวรรคหนึ่ง ผู้เข้าร่วมค้าทุกรายจะต้องเป็นผู้ประกอบการ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SMEs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๕.๙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หากผู้ยื่นข้อเสนอซึ่งมิใช่ผู้ประกอบการ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SMEs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แต่เป็นบุคคลธรรมดาที่ถือสัญชาติไทยหรือนิติบุคคลที่จัดตั้งขึ้นตามกฎหมายไทยเสนอราคาสูงกว่าราคาต่ำสุดของผู้ยื่นข้อเสนอซึ่งเป็นบุคคลธรรมดาที่มิได้ถือสัญชาติไทยหรือนิติบุคคลที่จัดตั้งขึ้นตามกฎหมายของต่างประเทศไม่เกินร้อยละ ๓ ให้หน่วยงานของรัฐจัดซื้อหรือจัดจ้างจากผู้ยื่นข้อเสนอซึ่งเป็นบุคคลธรรมดาที่ถือสัญชาติไทยหรือนิติบุคคลที่จัดตั้งขึ้นตามกฎหมายไทยดังกล่าว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ผู้ยื่นข้อเสนอที่เป็นกิจการร่วมค้าที่จะได้สิทธิตามวรรคหนึ่ง ผู้เข้าร่วมค้าทุกรายจะต้องเป็นผู้ประกอบการที่เป็นบุคคลธรรมดาที่ถือสัญชาติไทยหรือนิติบุคคลที่จัดตั้งขึ้นตามกฎหมายไทย</w:t>
            </w:r>
          </w:p>
        </w:tc>
      </w:tr>
    </w:tbl>
    <w:p w:rsidR="0060592D" w:rsidRPr="0060592D" w:rsidRDefault="0060592D" w:rsidP="0060592D">
      <w:pPr>
        <w:spacing w:after="0" w:line="240" w:lineRule="auto"/>
        <w:rPr>
          <w:rFonts w:ascii="TH SarabunIT๙" w:eastAsia="Times New Roman" w:hAnsi="TH SarabunIT๙" w:cs="TH SarabunIT๙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๖.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การทำสัญญาซื้อขาย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๖.๑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ในกรณีที่ผู้ชนะการประกวดราคาอิเล็กทรอนิกส์ สามารถส่งมอบสิ่งของได้ครบถ้วนภายใน ๕ วันทำการ นับแต่วันที่ทำข้อตกลงซื้อ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จะพิจารณาจัดทำข้อตกลงเป็นหนังสือแทนการทำสัญญาตามแบบสัญญาดังระบุ ในข้อ ๑.๓ ก็ได้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๖.๒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ในกรณีที่ผู้ชนะการประกวดราคาอิเล็กทรอนิกส์ไม่สามารถส่งมอบสิ่งของได้ครบถ้วนภายใน ๕ วันทำการ หรือ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เห็นว่าไม่สมควรจัดทำข้อตกลงเป็นหนังสือ ตามข้อ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๖.๑ ผู้ชนะการประกวดราคาอิเล็กทรอนิกส์จะต้องทำสัญญาซื้อขายตามแบบสัญญาดังระบุในข้อ ๑.๓ หรือทำข้อตกลงเป็นหนังสือ กับ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ภายใน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๗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วัน นับถัดจากวันที่ได้รับแจ้ง และจะต้องวางหลักประกันสัญญาเป็นจำนวนเงินเท่ากับร้อยละ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๕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ของราคาค่าสิ่งของที่ประกวดราคาอิเล็กทรอนิกส์ให้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ยึดถือไว้ในขณะทำสัญญา โดยใช้หลักประกันอย่างหนึ่งอย่างใดดังต่อไปนี้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เงินสด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เช็คหรือดราฟท์ที่ธนาคารเซ็นสั่งจ่าย ซึ่งเป็นเช็คหรือดราฟท์ลงวันที่ที่ใช้เช็คหรือดราฟท์นั้นชำระต่อเจ้าหน้าที่ในวันทำสัญญา หรือก่อนวันนั้นไม่เกิน ๓ วันทำการ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๓)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หนังสือค้ำประกันของธนาคารภายในประเทศ ตามตัวอย่างที่คณะกรรมการนโยบายกำหนด ดังระบุในข้อ ๑.๔ (๒) หรือจะเป็นหนังสือค้ำประกันอิเล็กทรอนิกส์ตามวิธีการที่กรมบัญชีกลางกำหนด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หนังสือค้ำประกันของบริษัทเงินทุน หรือบริษัทเงินทุนหลักทรัพย์ที่ได้รับอนุญาตให้ประกอบกิจการเงินทุนเพื่อการพาณิชย์และประกอบธุรกิจค้ำประกันตามประกาศของธนาคารแห่งประเทศไทย ตามรายชื่อบริษัทเงินทุนที่ธนาคารแห่งประเทศไทยแจ้งเวียนให้ทราบ โดยอนุโลมให้ใช้ตามตัวอย่างหนังสือค้ำประกันของธนาคารที่คณะกรรมการนโยบายกำหนด ดังระบุในข้อ ๑.๔ (๒)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๕)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พันธบัตรรัฐบาลไทย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หลักประกันนี้จะคืนให้ โดยไม่มีดอกเบี้ยภายใน ๑๕ วัน นับถัดจากวันที่ผู้ชนะการประกวดราคาอิเล็กทรอนิกส์ (ผู้ขาย) พ้นจากข้อผูกพันตามสัญญาซื้อขายแล้ว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หลักประกันนี้จะคืนให้ โดยไม่มีดอกเบี้ย ตามอัตราส่วนของพัสดุที่ซื้อซึ่ง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ได้รับมอบไว้แล้ว</w:t>
            </w:r>
          </w:p>
        </w:tc>
      </w:tr>
    </w:tbl>
    <w:p w:rsidR="0060592D" w:rsidRPr="0060592D" w:rsidRDefault="0060592D" w:rsidP="0060592D">
      <w:pPr>
        <w:spacing w:after="0" w:line="240" w:lineRule="auto"/>
        <w:rPr>
          <w:rFonts w:ascii="TH SarabunIT๙" w:eastAsia="Times New Roman" w:hAnsi="TH SarabunIT๙" w:cs="TH SarabunIT๙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0"/>
        <w:gridCol w:w="3201"/>
        <w:gridCol w:w="3124"/>
      </w:tblGrid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๗.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ค่าจ้างและการจ่ายเงิน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จะจ่ายค่าสิ่งของซึ่งได้รวมภาษีมูลค่าเพิ่ม ตลอดจนภาษีอากรอื่นๆ และค่าใช้จ่ายทั้งปวงแล้วให้แก่ผู้ยื่นข้อเสนอที่ได้รับการคัดเลือกให้เป็นผู้ขาย เมื่อผู้ขายได้ส่งมอบสิ่งของได้ครบถ้วนตามสัญญาซื้อขายหรือข้อตกลงเป็นหนังสือ และ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ได้ตรวจรับมอบสิ่งของไว้เรียบร้อยแล้ว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๘.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อัตราค่าปรับ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ค่าปรับตามแบบสัญญาซื้อขายแนบท้ายเอกสารประกวดราคาอิเล็กทรอนิกส์นี้ หรือข้อตกลงซื้อขายเป็นหนังสือ ให้คิดในอัตราร้อยละ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๐.๑๐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ของราคาค่าสิ่งของที่ยังไม่ได้รับมอบต่อวัน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๙.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การรับประกันความชำรุดบกพร่อง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ผู้ชนะการประกวดราคาอิเล็กทรอนิกส์ ซึ่งได้ทำสัญญาซื้อขายตามแบบดังระบุในข้อ ๑.๓ หรือทำข้อตกลงซื้อเป็นหนังสือ แล้วแต่กรณี จะต้องรับประกันความชำรุดบกพร่องของสิ่งของที่ซื้อขายที่เกิดขึ้นภายในระยะเวลาไม่น้อยกว่า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๑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ปี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นับถัดจากวันที่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ได้รับมอบสิ่งของ โดยต้องรีบจัดการซ่อมแซมแก้ไขให้ใช้การได้ดีดังเดิมภายใน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๑๕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วัน นับถัดจากวันที่ได้รับแจ้งความชำรุดบกพร่อง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๑๐.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ข้อสงวนสิทธิ์ในการยื่นข้อเสนอและอื่นๆ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๑๐.๑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เงินค่าพัสดุสำหรับการซื้อครั้งนี้ ได้มาจากเงินงบประมาณ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เงินกันไว้เบิกในปีงบประมาณ ๒๕๖๔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การลงนามในสัญญาจะกระทำได้ ต่อเมื่อ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ได้รับอนุมัติเงินค่าพัสดุจาก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เงินกันไว้เบิกในปีงบประมาณ ๒๕๖๔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แล้วเท่านั้น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๑๐.๒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เมื่อ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ได้คัดเลือกผู้ยื่นข้อเสนอรายใดให้เป็นผู้ขาย และได้ตกลงซื้อสิ่งของตามการประกวดราคาอิเล็กทรอนิกส์แล้ว ถ้าผู้ขายจะต้องสั่งหรือนำสิ่งของดังกล่าวเข้ามาจากต่างประเทศและของนั้นต้องนำเข้ามาโดยทางเรือในเส้นทางที่มีเรือไทยเดินอยู่ และสามารถให้บริการรับขนได้ตามที่รัฐมนตรีว่าการกระทรวงคมนาคมประกาศกำหนด ผู้ยื่นข้อเสนอซึ่งเป็นผู้ขายจะต้องปฏิบัติตามกฎหมายว่าด้วยการส่งเสริมการพาณิชยนาวี ดังนี้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แจ้งการสั่งหรือนำสิ่งของที่ซื้อขายดังกล่าวเข้ามาจากต่างประเทศต่อกรมเจ้าท่า ภายใน ๗ วัน นับตั้งแต่วันที่ผู้ขายสั่ง หรือซื้อของจากต่างประเทศ เว้นแต่เป็นของที่รัฐมนตรีว่าการกระทรวงคมนาคมประกาศยกเว้นให้บรรทุกโดยเรืออื่นได้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จัดการให้สิ่งของที่ซื้อขายดังกล่าวบรรทุกโดยเรือไทย หรือเรือที่มีสิทธิเช่นเดียวกับเรือไทย จากต่างประเทศมายังประเทศไทย เว้นแต่จะได้รับอนุญาตจากกรมเจ้าท่า ให้บรรทุกสิ่งของนั้นโดยเรืออื่นที่มิใช่เรือไทย ซึ่งจะต้องได้รับอนุญาตเช่นนั้นก่อนบรรทุกของลงเรืออื่น หรือเป็นของที่รัฐมนตรีว่าการกระทรวงคมนาคมประกาศยกเว้นให้บรรทุกโดยเรืออื่น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๓)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ในกรณีที่ไม่ปฏิบัติตาม (๑) หรือ (๒) ผู้ขายจะต้องรับผิดตามกฎหมายว่าด้วยการส่งเสริมการพาณิชยนาวี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๑๐.๓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ผู้ยื่นข้อเสนอซึ่ง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ได้คัดเลือกแล้ว ไม่ไปทำสัญญาหรือข้อตกลงซื้อเป็นหนังสือภายในเวลาที่กำหนด ดังระบุไว้ในข้อ ๗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จะริบหลักประกันการยื่นข้อเสนอ หรือเรียกร้องจากผู้ออกหนังสือค้ำประกันการยื่นข้อเสนอทันที และอาจพิจารณาเรียกร้องให้ชดใช้ความเสียหายอื่น (ถ้ามี) รวมทั้งจะพิจารณาให้เป็นผู้ทิ้งงาน ตามระเบียบกระทรวงการคลังว่าด้วยการจัดซื้อจัดจ้างและการบริหารพัสดุภาครัฐ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๑๐.๔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สงวนสิทธิ์ที่จะแก้ไขเพิ่มเติมเงื่อนไข หรือข้อกำหนดในแบบสัญญาหรือข้อตกลงซื้อเป็นหนังสือ ให้เป็นไปตามความเห็นของสำนักงานอัยการสูงสุด (ถ้ามี)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๑๐.๕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ในกรณีที่เอกสารแนบท้ายเอกสารประกวดราคาอิเล็กทรอนิกส์นี้ มีความขัดหรือแย้งกัน ผู้ยื่นข้อเสนอจะต้องปฏิบัติตามคำวินิจฉัยของ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คำวินิจฉัยดังกล่าวให้ถือเป็นที่สุด และผู้ยื่นข้อเสนอไม่มีสิทธิเรียกร้องค่าใช้จ่ายใดๆ เพิ่มเติม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๑๐.๖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อาจประกาศยกเลิกการจัดซื้อในกรณีต่อไปนี้ได้ โดยที่ผู้ยื่นข้อเสนอจะเรียกร้องค่าเสียหายใดๆ จาก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ไม่ได้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ม่ได้รับการจัดสรรเงินที่จะใช้ในการจัดซื้อหรือที่ได้รับจัดสรรแต่ไม่เพียงพอที่จะทำการจัดซื้อครั้งนี้ต่อไป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มีการกระทำที่เข้าลักษณะผู้ยื่นข้อเสนอที่ชนะการจัดซื้อหรือที่ได้รับการคัดเลือกมีผลประโยชน์ร่วมกัน หรือมีส่วนได้เสียกับผู้ยื่นข้อเสนอรายอื่น หรือขัดขวางการแข่งขันอย่างเป็นธรรม หรือสมยอมกันกับผู้ยื่นข้อเสนอรายอื่น หรือเจ้าหน้าที่ในการเสนอราคา หรือส่อว่ากระทำการทุจริตอื่นใดในการเสนอราคา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๓)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การทำการจัดซื้อครั้งนี้ต่อไปอาจก่อให้เกิดความเสียหายแก่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หรือกระทบต่อประโยชน์สาธารณะ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๔)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    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กรณีอื่นในทำนองเดียวกับ (๑) (๒) หรือ (๓) ตามที่กำหนดในกฎกระทรวง ซึ่งออกตามความในกฎหมายว่าด้วยการจัดซื้อจัดจ้างและการบริหารพัสดุภาครัฐ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๑๑.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การปฏิบัติตามกฎหมายและระเบียบ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ในระหว่างระยะเวลาการซื้อ ผู้ยื่นข้อเสนอที่ได้รับการคัดเลือกให้เป็นผู้ขายต้องปฏิบัติตามหลักเกณฑ์ที่กฎหมายและระเบียบได้กำหนดไว้โดยเคร่งครัด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๑๒.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    </w:t>
            </w:r>
            <w:r w:rsidRPr="0060592D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การประเมินผลการปฏิบัติงานของผู้ประกอบการ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ามารถนำผลการปฏิบัติงานแล้วเสร็จตามสัญญาของผู้ยื่นข้อเสนอที่ได้รับการคัดเลือกให้เป็นผู้ขายเพื่อนำมาประเมินผลการปฏิบัติงานของผู้ประกอบการ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                          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ทั้งนี้ หากผู้ยื่นข้อเสนอที่ได้รับการคัดเลือกไม่ผ่านเกณฑ์ที่กำหนดจะถูกระงับการยื่นข้อเสนอหรือทำสัญญากับ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Pr="0060592D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ไว้ชั่วคราว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องค์การบริหารส่วนตำบลภูห่าน</w:t>
            </w:r>
          </w:p>
        </w:tc>
      </w:tr>
      <w:tr w:rsidR="0060592D" w:rsidRPr="0060592D" w:rsidTr="0060592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92D" w:rsidRPr="0060592D" w:rsidRDefault="0060592D" w:rsidP="0060592D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27"/>
                <w:szCs w:val="27"/>
              </w:rPr>
            </w:pP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</w:rPr>
              <w:t xml:space="preserve">        </w:t>
            </w:r>
            <w:r w:rsidRPr="0060592D">
              <w:rPr>
                <w:rFonts w:ascii="TH SarabunIT๙" w:eastAsia="Times New Roman" w:hAnsi="TH SarabunIT๙" w:cs="TH SarabunIT๙"/>
                <w:color w:val="660066"/>
                <w:sz w:val="32"/>
                <w:szCs w:val="32"/>
                <w:cs/>
              </w:rPr>
              <w:t>มิถุนายน ๒๕๖๕</w:t>
            </w:r>
          </w:p>
        </w:tc>
      </w:tr>
    </w:tbl>
    <w:p w:rsidR="00F71D47" w:rsidRPr="0060592D" w:rsidRDefault="00F71D47" w:rsidP="0060592D">
      <w:pPr>
        <w:rPr>
          <w:rFonts w:ascii="TH SarabunIT๙" w:hAnsi="TH SarabunIT๙" w:cs="TH SarabunIT๙"/>
          <w:cs/>
        </w:rPr>
      </w:pPr>
    </w:p>
    <w:sectPr w:rsidR="00F71D47" w:rsidRPr="0060592D" w:rsidSect="0060592D">
      <w:pgSz w:w="11906" w:h="16838"/>
      <w:pgMar w:top="568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145"/>
    <w:rsid w:val="002971D7"/>
    <w:rsid w:val="0060592D"/>
    <w:rsid w:val="00646145"/>
    <w:rsid w:val="00F71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A75688-4992-4E87-B5E8-15EF0B3C2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780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cess3.gprocurement.go.th/egp3proc160Web/FileViewerServlet?e=PgJMU9yhdLLLJOlKqXBv%2B0WtP%2Bx52JypCCVz3rY4Xa77P5gcZ2TPJCta1IYYxbMRwTxZFAYNHKlc%0AKYos3moS5Y8BS9c1SFQIf9exuVAlB6TkEQEtvWnBOae2uFyduHak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LCMA2e5l2mn0IG9dAruco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rocess3.gprocurement.go.th/egp3proc160Web/FileViewerServlet?e=PgJMU9yhdLLLJOlKqXBv%2B0WtP%2Bx52JypCCVz3rY4Xa77P5gcZ2TPJCta1IYYxbMRjE%2F8x6jAjyZJ%0AHMioMAJvJgNWWdUCwiINakd8s%2FlDcKJ5xcRElU0h8x2dw5tjSMaMSjpIJMMABJ24nTBSG895%2Bg%3D%3D" TargetMode="External"/><Relationship Id="rId11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26%2FRpHQFVVzSno5ZIscPV" TargetMode="External"/><Relationship Id="rId5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J4ELIlWW0xRMkPM4YWSxW" TargetMode="External"/><Relationship Id="rId10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kyF6GvDmjQC8jRr92cM4c" TargetMode="External"/><Relationship Id="rId4" Type="http://schemas.openxmlformats.org/officeDocument/2006/relationships/image" Target="media/image1.gif"/><Relationship Id="rId9" Type="http://schemas.openxmlformats.org/officeDocument/2006/relationships/hyperlink" Target="https://process3.gprocurement.go.th/egp3proc160Web/FileViewerServlet?e=PgJMU9yhdLLLJOlKqXBv%2B0WtP%2Bx52JypCCVz3rY4Xa77P5gcZ2TPJCta1IYYxbMRwTxZFAYNHKlc%0AKYos3moS5Y8BS9c1SFQIf9exuVAlB6RqbYvc6PKQMi2GThieKlXN" TargetMode="Externa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8</Pages>
  <Words>3959</Words>
  <Characters>22571</Characters>
  <Application>Microsoft Office Word</Application>
  <DocSecurity>0</DocSecurity>
  <Lines>188</Lines>
  <Paragraphs>52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2022-06-14T02:40:00Z</dcterms:created>
  <dcterms:modified xsi:type="dcterms:W3CDTF">2022-06-14T03:45:00Z</dcterms:modified>
</cp:coreProperties>
</file>